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C6D15" w14:textId="04A79D11" w:rsidR="008822F3" w:rsidRDefault="00D3343D">
      <w:r>
        <w:rPr>
          <w:noProof/>
        </w:rPr>
        <w:drawing>
          <wp:inline distT="0" distB="0" distL="0" distR="0" wp14:anchorId="37B402A7" wp14:editId="00CE47DD">
            <wp:extent cx="6827003" cy="52694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003" cy="52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8788"/>
        <w:gridCol w:w="986"/>
      </w:tblGrid>
      <w:tr w:rsidR="00D3343D" w14:paraId="29C040DC" w14:textId="77777777" w:rsidTr="00D3343D">
        <w:tc>
          <w:tcPr>
            <w:tcW w:w="988" w:type="dxa"/>
          </w:tcPr>
          <w:p w14:paraId="598EA97B" w14:textId="77777777" w:rsidR="00D3343D" w:rsidRDefault="00D3343D"/>
        </w:tc>
        <w:tc>
          <w:tcPr>
            <w:tcW w:w="8788" w:type="dxa"/>
          </w:tcPr>
          <w:p w14:paraId="7AB85856" w14:textId="77777777" w:rsidR="00D3343D" w:rsidRPr="002900D1" w:rsidRDefault="00D3343D">
            <w:pPr>
              <w:rPr>
                <w:sz w:val="8"/>
                <w:szCs w:val="8"/>
              </w:rPr>
            </w:pPr>
          </w:p>
          <w:p w14:paraId="7199ADE8" w14:textId="2E70E409" w:rsidR="00D3343D" w:rsidRDefault="006D2B2D" w:rsidP="00D3343D">
            <w:pPr>
              <w:pStyle w:val="Nadpis1"/>
              <w:outlineLvl w:val="0"/>
            </w:pPr>
            <w:r>
              <w:t>S kartou Zetka do knihovny</w:t>
            </w:r>
          </w:p>
          <w:p w14:paraId="0C4F73AD" w14:textId="470DDE26" w:rsidR="00E87BFB" w:rsidRPr="006D2B2D" w:rsidRDefault="00C852B9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  <w:r w:rsidRPr="00C852B9">
              <w:rPr>
                <w:rStyle w:val="Datumamsto"/>
              </w:rPr>
              <w:t xml:space="preserve">Zlín, </w:t>
            </w:r>
            <w:r w:rsidR="006D2B2D">
              <w:rPr>
                <w:rStyle w:val="Datumamsto"/>
              </w:rPr>
              <w:t>30</w:t>
            </w:r>
            <w:r w:rsidRPr="00C852B9">
              <w:rPr>
                <w:rStyle w:val="Datumamsto"/>
              </w:rPr>
              <w:t xml:space="preserve">. </w:t>
            </w:r>
            <w:r w:rsidR="00E87BFB">
              <w:rPr>
                <w:rStyle w:val="Datumamsto"/>
              </w:rPr>
              <w:t>8</w:t>
            </w:r>
            <w:r w:rsidRPr="00C852B9">
              <w:rPr>
                <w:rStyle w:val="Datumamsto"/>
              </w:rPr>
              <w:t>. 202</w:t>
            </w:r>
            <w:r w:rsidR="00F9500F">
              <w:rPr>
                <w:rStyle w:val="Datumamsto"/>
              </w:rPr>
              <w:t>1</w:t>
            </w:r>
            <w:r>
              <w:t xml:space="preserve"> — </w:t>
            </w:r>
            <w:r w:rsidR="006D2B2D" w:rsidRPr="006D2B2D">
              <w:t>Už nejen jako virtuální peněženka pro platbu jízdného ve spojích Integrované dopravy Zlínského kraje</w:t>
            </w:r>
            <w:r w:rsidR="006D2B2D">
              <w:t xml:space="preserve"> (IDZK)</w:t>
            </w:r>
            <w:r w:rsidR="006D2B2D" w:rsidRPr="006D2B2D">
              <w:t xml:space="preserve">: karta Zetka získává nové využití. Od 1. září letošního roku bude </w:t>
            </w:r>
            <w:r w:rsidR="006D2B2D">
              <w:t xml:space="preserve">navíc </w:t>
            </w:r>
            <w:r w:rsidR="006D2B2D" w:rsidRPr="006D2B2D">
              <w:t>fungovat jako knihovní průkaz v Krajské knihovně Františka Bartoše ve Zlíně. Držitelé personifikované verze karty Zetka se jménem a fotografií se tedy do knihovny mohou zaregistrovat na tento doklad</w:t>
            </w:r>
            <w:r w:rsidR="006D2B2D">
              <w:t>.</w:t>
            </w:r>
            <w:r w:rsidR="006D2B2D" w:rsidRPr="006D2B2D">
              <w:t xml:space="preserve"> </w:t>
            </w:r>
            <w:r w:rsidR="006D2B2D">
              <w:t xml:space="preserve">Díky tomu tak obyvatelé Zlínského kraje </w:t>
            </w:r>
            <w:r w:rsidR="0086735C">
              <w:t>získají na jednu kartu dvě služby a ušetří místo v peněžence.</w:t>
            </w:r>
          </w:p>
          <w:p w14:paraId="75B248FD" w14:textId="304A1139" w:rsidR="00221415" w:rsidRDefault="00E87BFB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  <w:r w:rsidRPr="00E87BFB">
              <w:rPr>
                <w:rFonts w:cs="Times New Roman"/>
              </w:rPr>
              <w:t>„</w:t>
            </w:r>
            <w:r w:rsidR="0086735C" w:rsidRPr="0086735C">
              <w:rPr>
                <w:rFonts w:cs="Times New Roman"/>
              </w:rPr>
              <w:t>Připomínáme, že od</w:t>
            </w:r>
            <w:r w:rsidRPr="0086735C">
              <w:rPr>
                <w:rFonts w:cs="Times New Roman"/>
              </w:rPr>
              <w:t xml:space="preserve"> 1. září 2021 bude moct cestující zaplatit Zetkou nebo </w:t>
            </w:r>
            <w:proofErr w:type="spellStart"/>
            <w:r w:rsidRPr="0086735C">
              <w:rPr>
                <w:rFonts w:cs="Times New Roman"/>
              </w:rPr>
              <w:t>ODISkou</w:t>
            </w:r>
            <w:proofErr w:type="spellEnd"/>
            <w:r w:rsidRPr="0086735C">
              <w:rPr>
                <w:rFonts w:cs="Times New Roman"/>
              </w:rPr>
              <w:t xml:space="preserve"> nově také ve vlaku. Zároveň se i vlaky zapojí do systému zvýhodněného přestupu. Tedy pokud cestující přestoupí v rámci IDZK mezi vlakem a autobusem nebo naopak, případně mezi vlaky dvou dopravců, nebude v navazujícím spoji platit opětovný nástupní poplatek,“ </w:t>
            </w:r>
            <w:r w:rsidR="0086735C" w:rsidRPr="0086735C">
              <w:rPr>
                <w:rFonts w:cs="Times New Roman"/>
              </w:rPr>
              <w:t>připomíná jednatel společnosti Koordinátor veřejné dopravy Zlínského kraje, s.r.o. (KOVED) Ing. Martin Štětkář</w:t>
            </w:r>
            <w:r w:rsidRPr="0086735C">
              <w:rPr>
                <w:rFonts w:cs="Times New Roman"/>
              </w:rPr>
              <w:t xml:space="preserve">. Podmínkou pro zvýhodněný přestup mezi jakýmikoli spoji však bude platba Zetkou či </w:t>
            </w:r>
            <w:proofErr w:type="spellStart"/>
            <w:r w:rsidRPr="0086735C">
              <w:rPr>
                <w:rFonts w:cs="Times New Roman"/>
              </w:rPr>
              <w:t>ODISkou</w:t>
            </w:r>
            <w:proofErr w:type="spellEnd"/>
            <w:r w:rsidRPr="0086735C">
              <w:rPr>
                <w:rFonts w:cs="Times New Roman"/>
              </w:rPr>
              <w:t>, kdy ověřování nároku na přestup probíhá automaticky a cestující se nemusí ničím prokazovat. Při platbě jiným způsobem bude nástupní sazba účtována vždy.</w:t>
            </w:r>
          </w:p>
          <w:p w14:paraId="45FB8B05" w14:textId="77777777" w:rsidR="00877C78" w:rsidRPr="00E87BFB" w:rsidRDefault="00877C78" w:rsidP="00DB0CC1">
            <w:pPr>
              <w:spacing w:after="100" w:afterAutospacing="1" w:line="360" w:lineRule="auto"/>
              <w:jc w:val="both"/>
              <w:rPr>
                <w:rFonts w:cs="Times New Roman"/>
              </w:rPr>
            </w:pPr>
          </w:p>
          <w:p w14:paraId="5108B26E" w14:textId="021413FE" w:rsidR="002058FF" w:rsidRPr="002058FF" w:rsidRDefault="002058FF" w:rsidP="00E70386">
            <w:pPr>
              <w:pStyle w:val="Ons"/>
              <w:spacing w:after="0"/>
            </w:pPr>
            <w:r w:rsidRPr="002058FF">
              <w:rPr>
                <w:rStyle w:val="Kontaktpromdia"/>
              </w:rPr>
              <w:t>Kontakt pro média:</w:t>
            </w:r>
            <w:r>
              <w:rPr>
                <w:b/>
                <w:bCs/>
              </w:rPr>
              <w:br/>
            </w:r>
            <w:r w:rsidR="00F9500F">
              <w:t>Mgr. Jan Malý</w:t>
            </w:r>
            <w:r>
              <w:t xml:space="preserve"> – </w:t>
            </w:r>
            <w:r w:rsidRPr="002058FF">
              <w:rPr>
                <w:i/>
                <w:iCs w:val="0"/>
              </w:rPr>
              <w:t xml:space="preserve">manažer </w:t>
            </w:r>
            <w:r w:rsidR="00F9500F">
              <w:rPr>
                <w:i/>
                <w:iCs w:val="0"/>
              </w:rPr>
              <w:t>marketingu</w:t>
            </w:r>
            <w:r>
              <w:br/>
            </w:r>
            <w:r w:rsidR="00F9500F">
              <w:rPr>
                <w:rStyle w:val="go"/>
              </w:rPr>
              <w:t>maly</w:t>
            </w:r>
            <w:r>
              <w:rPr>
                <w:rStyle w:val="go"/>
              </w:rPr>
              <w:t xml:space="preserve">@koved.cz </w:t>
            </w:r>
            <w:r w:rsidRPr="002058FF">
              <w:rPr>
                <w:rStyle w:val="Separtor"/>
              </w:rPr>
              <w:t>/</w:t>
            </w:r>
            <w:r>
              <w:rPr>
                <w:rStyle w:val="go"/>
              </w:rPr>
              <w:t xml:space="preserve"> </w:t>
            </w:r>
            <w:r>
              <w:t>+420 7</w:t>
            </w:r>
            <w:r w:rsidR="00F9500F">
              <w:t>04</w:t>
            </w:r>
            <w:r>
              <w:t xml:space="preserve"> 6</w:t>
            </w:r>
            <w:r w:rsidR="00F9500F">
              <w:t>98</w:t>
            </w:r>
            <w:r>
              <w:t> </w:t>
            </w:r>
            <w:r w:rsidR="00F9500F">
              <w:t>624</w:t>
            </w:r>
            <w:r>
              <w:t xml:space="preserve"> </w:t>
            </w:r>
            <w:r w:rsidRPr="002058FF">
              <w:rPr>
                <w:rStyle w:val="Separtor"/>
              </w:rPr>
              <w:t>/</w:t>
            </w:r>
            <w:r>
              <w:t xml:space="preserve"> </w:t>
            </w:r>
            <w:hyperlink r:id="rId7" w:history="1">
              <w:r w:rsidR="00E70386" w:rsidRPr="00FD4DD5">
                <w:rPr>
                  <w:rStyle w:val="Hypertextovodkaz"/>
                </w:rPr>
                <w:t>www.idzk.cz</w:t>
              </w:r>
            </w:hyperlink>
          </w:p>
        </w:tc>
        <w:tc>
          <w:tcPr>
            <w:tcW w:w="986" w:type="dxa"/>
          </w:tcPr>
          <w:p w14:paraId="55B206EB" w14:textId="77777777" w:rsidR="00D3343D" w:rsidRDefault="00D3343D"/>
        </w:tc>
      </w:tr>
    </w:tbl>
    <w:p w14:paraId="2D4135FF" w14:textId="77777777" w:rsidR="00D3343D" w:rsidRDefault="00D3343D" w:rsidP="00E70386"/>
    <w:sectPr w:rsidR="00D3343D" w:rsidSect="00D3343D">
      <w:pgSz w:w="11906" w:h="16838"/>
      <w:pgMar w:top="907" w:right="567" w:bottom="14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altName w:val="Arial"/>
    <w:charset w:val="EE"/>
    <w:family w:val="roman"/>
    <w:pitch w:val="variable"/>
    <w:sig w:usb0="A00002EF" w:usb1="5000204B" w:usb2="00000000" w:usb3="00000000" w:csb0="00000097" w:csb1="00000000"/>
  </w:font>
  <w:font w:name="PT Sans Narrow">
    <w:altName w:val="Arial"/>
    <w:charset w:val="EE"/>
    <w:family w:val="swiss"/>
    <w:pitch w:val="variable"/>
    <w:sig w:usb0="A00002EF" w:usb1="5000204B" w:usb2="00000000" w:usb3="00000000" w:csb0="00000097" w:csb1="00000000"/>
  </w:font>
  <w:font w:name="PT Sans">
    <w:altName w:val="Arial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704"/>
    <w:multiLevelType w:val="hybridMultilevel"/>
    <w:tmpl w:val="2258E500"/>
    <w:lvl w:ilvl="0" w:tplc="B448DD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3D"/>
    <w:rsid w:val="001A3CF0"/>
    <w:rsid w:val="002058FF"/>
    <w:rsid w:val="002141EA"/>
    <w:rsid w:val="00221415"/>
    <w:rsid w:val="002900D1"/>
    <w:rsid w:val="003A26F0"/>
    <w:rsid w:val="00457609"/>
    <w:rsid w:val="006D2B2D"/>
    <w:rsid w:val="007B0AF9"/>
    <w:rsid w:val="0086735C"/>
    <w:rsid w:val="00877C78"/>
    <w:rsid w:val="008822F3"/>
    <w:rsid w:val="009C4A16"/>
    <w:rsid w:val="00A03FA2"/>
    <w:rsid w:val="00A12E91"/>
    <w:rsid w:val="00A54BBE"/>
    <w:rsid w:val="00A66E1F"/>
    <w:rsid w:val="00B9368A"/>
    <w:rsid w:val="00BB16A2"/>
    <w:rsid w:val="00C53D77"/>
    <w:rsid w:val="00C852B9"/>
    <w:rsid w:val="00D3343D"/>
    <w:rsid w:val="00D546EE"/>
    <w:rsid w:val="00DB0CC1"/>
    <w:rsid w:val="00DC12D8"/>
    <w:rsid w:val="00E70386"/>
    <w:rsid w:val="00E87BFB"/>
    <w:rsid w:val="00F36171"/>
    <w:rsid w:val="00F9500F"/>
    <w:rsid w:val="00FD7672"/>
    <w:rsid w:val="00FF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F0A6"/>
  <w15:chartTrackingRefBased/>
  <w15:docId w15:val="{FA58EF1A-EB9B-4134-90FF-46D57364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0D1"/>
    <w:pPr>
      <w:spacing w:after="200" w:line="278" w:lineRule="auto"/>
    </w:pPr>
    <w:rPr>
      <w:rFonts w:ascii="PT Serif" w:hAnsi="PT Serif"/>
      <w14:ligatures w14:val="standardContextual"/>
    </w:rPr>
  </w:style>
  <w:style w:type="paragraph" w:styleId="Nadpis1">
    <w:name w:val="heading 1"/>
    <w:basedOn w:val="Normln"/>
    <w:next w:val="Normln"/>
    <w:link w:val="Nadpis1Char"/>
    <w:uiPriority w:val="9"/>
    <w:qFormat/>
    <w:rsid w:val="002058FF"/>
    <w:pPr>
      <w:keepNext/>
      <w:keepLines/>
      <w:spacing w:before="300" w:after="440" w:line="252" w:lineRule="auto"/>
      <w:outlineLvl w:val="0"/>
    </w:pPr>
    <w:rPr>
      <w:rFonts w:ascii="PT Sans Narrow" w:eastAsiaTheme="majorEastAsia" w:hAnsi="PT Sans Narrow" w:cstheme="majorBidi"/>
      <w:b/>
      <w:color w:val="00538E"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058FF"/>
    <w:pPr>
      <w:keepNext/>
      <w:keepLines/>
      <w:spacing w:before="740" w:after="80"/>
      <w:outlineLvl w:val="1"/>
    </w:pPr>
    <w:rPr>
      <w:rFonts w:ascii="PT Sans" w:eastAsiaTheme="majorEastAsia" w:hAnsi="PT Sans" w:cstheme="majorBidi"/>
      <w:b/>
      <w:color w:val="2F5496" w:themeColor="accent1" w:themeShade="BF"/>
      <w:sz w:val="25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3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2058FF"/>
    <w:rPr>
      <w:rFonts w:ascii="PT Sans Narrow" w:eastAsiaTheme="majorEastAsia" w:hAnsi="PT Sans Narrow" w:cstheme="majorBidi"/>
      <w:b/>
      <w:color w:val="00538E"/>
      <w:sz w:val="30"/>
      <w:szCs w:val="32"/>
      <w14:ligatures w14:val="standardContextual"/>
    </w:rPr>
  </w:style>
  <w:style w:type="character" w:customStyle="1" w:styleId="Datumamsto">
    <w:name w:val="Datum a místo"/>
    <w:basedOn w:val="Standardnpsmoodstavce"/>
    <w:uiPriority w:val="1"/>
    <w:qFormat/>
    <w:rsid w:val="00C852B9"/>
    <w:rPr>
      <w:i/>
      <w:color w:val="00538E"/>
    </w:rPr>
  </w:style>
  <w:style w:type="character" w:customStyle="1" w:styleId="Nadpis2Char">
    <w:name w:val="Nadpis 2 Char"/>
    <w:basedOn w:val="Standardnpsmoodstavce"/>
    <w:link w:val="Nadpis2"/>
    <w:uiPriority w:val="9"/>
    <w:rsid w:val="002058FF"/>
    <w:rPr>
      <w:rFonts w:ascii="PT Sans" w:eastAsiaTheme="majorEastAsia" w:hAnsi="PT Sans" w:cstheme="majorBidi"/>
      <w:b/>
      <w:color w:val="2F5496" w:themeColor="accent1" w:themeShade="BF"/>
      <w:sz w:val="25"/>
      <w:szCs w:val="26"/>
      <w14:ligatures w14:val="standardContextual"/>
    </w:rPr>
  </w:style>
  <w:style w:type="paragraph" w:customStyle="1" w:styleId="Ons">
    <w:name w:val="O nás"/>
    <w:basedOn w:val="Normln"/>
    <w:qFormat/>
    <w:rsid w:val="002058FF"/>
    <w:pPr>
      <w:spacing w:after="140" w:line="257" w:lineRule="auto"/>
    </w:pPr>
    <w:rPr>
      <w:iCs/>
      <w:sz w:val="19"/>
    </w:rPr>
  </w:style>
  <w:style w:type="character" w:customStyle="1" w:styleId="go">
    <w:name w:val="go"/>
    <w:basedOn w:val="Standardnpsmoodstavce"/>
    <w:rsid w:val="002058FF"/>
  </w:style>
  <w:style w:type="character" w:styleId="Hypertextovodkaz">
    <w:name w:val="Hyperlink"/>
    <w:basedOn w:val="Standardnpsmoodstavce"/>
    <w:uiPriority w:val="99"/>
    <w:unhideWhenUsed/>
    <w:rsid w:val="002058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58FF"/>
    <w:rPr>
      <w:color w:val="605E5C"/>
      <w:shd w:val="clear" w:color="auto" w:fill="E1DFDD"/>
    </w:rPr>
  </w:style>
  <w:style w:type="character" w:customStyle="1" w:styleId="Kontaktpromdia">
    <w:name w:val="Kontakt pro média"/>
    <w:basedOn w:val="Standardnpsmoodstavce"/>
    <w:uiPriority w:val="1"/>
    <w:qFormat/>
    <w:rsid w:val="002058FF"/>
    <w:rPr>
      <w:b/>
      <w:bCs/>
      <w:color w:val="00538E"/>
    </w:rPr>
  </w:style>
  <w:style w:type="character" w:customStyle="1" w:styleId="Separtor">
    <w:name w:val="Separátor"/>
    <w:basedOn w:val="go"/>
    <w:uiPriority w:val="1"/>
    <w:qFormat/>
    <w:rsid w:val="002058FF"/>
    <w:rPr>
      <w:color w:val="00538E"/>
    </w:rPr>
  </w:style>
  <w:style w:type="paragraph" w:styleId="Odstavecseseznamem">
    <w:name w:val="List Paragraph"/>
    <w:basedOn w:val="Normln"/>
    <w:uiPriority w:val="34"/>
    <w:qFormat/>
    <w:rsid w:val="00877C78"/>
    <w:pPr>
      <w:spacing w:after="160" w:line="259" w:lineRule="auto"/>
      <w:ind w:left="720"/>
      <w:contextualSpacing/>
    </w:pPr>
    <w:rPr>
      <w:rFonts w:asciiTheme="minorHAnsi" w:hAnsiTheme="minorHAns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dz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BA85-99BC-4BD8-BCE6-12F44FF4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Kolařík</dc:creator>
  <cp:keywords/>
  <dc:description/>
  <cp:lastModifiedBy>PC</cp:lastModifiedBy>
  <cp:revision>2</cp:revision>
  <cp:lastPrinted>2021-05-17T13:32:00Z</cp:lastPrinted>
  <dcterms:created xsi:type="dcterms:W3CDTF">2021-09-01T08:02:00Z</dcterms:created>
  <dcterms:modified xsi:type="dcterms:W3CDTF">2021-09-01T08:02:00Z</dcterms:modified>
</cp:coreProperties>
</file>